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12B019" w14:textId="77777777"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14:paraId="00CBC605" w14:textId="77777777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AA3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DE10" w14:textId="29B87A59" w:rsidR="00A16C09" w:rsidRDefault="00C26DC8" w:rsidP="00B77D6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410655">
              <w:rPr>
                <w:rFonts w:ascii="宋体" w:hAnsi="宋体" w:cs="宋体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-</w:t>
            </w:r>
            <w:r w:rsidR="00B77D6D">
              <w:rPr>
                <w:rFonts w:ascii="宋体" w:hAnsi="宋体" w:cs="宋体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:</w:t>
            </w:r>
            <w:r w:rsidR="009E4006" w:rsidRPr="005378B7"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  <w:r w:rsidR="00B77D6D" w:rsidRPr="00B77D6D">
              <w:rPr>
                <w:rFonts w:ascii="宋体" w:hAnsi="宋体" w:cs="宋体" w:hint="eastAsia"/>
                <w:color w:val="000000"/>
                <w:sz w:val="24"/>
              </w:rPr>
              <w:t>ABB机器人标准IO板的配置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D180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7A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1F8D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6788" w14:textId="07878155" w:rsidR="00A16C09" w:rsidRDefault="00C26DC8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812AD" w14:paraId="5DAE44D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59CD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D8DA" w14:textId="7D8A6532" w:rsidR="009812AD" w:rsidRDefault="009812AD" w:rsidP="005378BB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FE5FDE"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 w:rsidR="006960BE">
              <w:rPr>
                <w:rFonts w:ascii="宋体" w:hAnsi="宋体" w:cs="宋体"/>
                <w:color w:val="000000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5378BB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FE32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1F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72F" w14:textId="772A8EB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242CD79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B45F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4B12" w14:textId="3ADBC726" w:rsidR="009812AD" w:rsidRDefault="0045268F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920A00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20A00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="00920A00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1F9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19FE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0BA1" w14:textId="36B33AE9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5CF5DBF1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5762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107" w14:textId="0B15F27C" w:rsid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BEFF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143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DBDF" w14:textId="14E7CA7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0FBC917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95E6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813B" w14:textId="64044541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84C1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D587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67CB" w14:textId="1B50396A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71509966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31E0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32E5" w14:textId="12E1B006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950D6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ECD2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0E48" w14:textId="6FB751B9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58A09FB" w14:textId="77777777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D591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CFFEC" w14:textId="3A75F3DD" w:rsidR="00A22E77" w:rsidRPr="00A22E77" w:rsidRDefault="00A22E77" w:rsidP="00A22E7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A22E77">
              <w:rPr>
                <w:rFonts w:ascii="宋体" w:hAnsi="宋体" w:cs="宋体" w:hint="eastAsia"/>
                <w:color w:val="000000"/>
                <w:sz w:val="24"/>
              </w:rPr>
              <w:t>1.在系统中配置标准Ｉ/ Ｏ板并定义Ｉ/ Ｏ信号</w:t>
            </w:r>
            <w:r>
              <w:rPr>
                <w:rFonts w:ascii="宋体" w:hAnsi="宋体" w:cs="宋体" w:hint="eastAsia"/>
                <w:color w:val="000000"/>
                <w:sz w:val="24"/>
              </w:rPr>
              <w:t>；</w:t>
            </w:r>
          </w:p>
          <w:p w14:paraId="6D42E583" w14:textId="606E280F" w:rsidR="00A22E77" w:rsidRPr="00A22E77" w:rsidRDefault="00A22E77" w:rsidP="00A22E7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A22E77">
              <w:rPr>
                <w:rFonts w:ascii="宋体" w:hAnsi="宋体" w:cs="宋体" w:hint="eastAsia"/>
                <w:color w:val="000000"/>
                <w:sz w:val="24"/>
              </w:rPr>
              <w:t>2.调用Ｉ/ Ｏ单元界面对Ｉ/ Ｏ信号进行监控</w:t>
            </w:r>
            <w:r>
              <w:rPr>
                <w:rFonts w:ascii="宋体" w:hAnsi="宋体" w:cs="宋体" w:hint="eastAsia"/>
                <w:color w:val="000000"/>
                <w:sz w:val="24"/>
              </w:rPr>
              <w:t>；</w:t>
            </w:r>
          </w:p>
          <w:p w14:paraId="706A3542" w14:textId="3A6BB831" w:rsidR="00A16C09" w:rsidRPr="00AD6A63" w:rsidRDefault="00A22E77" w:rsidP="00A22E7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A22E77">
              <w:rPr>
                <w:rFonts w:ascii="宋体" w:hAnsi="宋体" w:cs="宋体" w:hint="eastAsia"/>
                <w:color w:val="000000"/>
                <w:sz w:val="24"/>
              </w:rPr>
              <w:t>3.配置系统输入/ 输出与Ｉ/ Ｏ信号的关联</w:t>
            </w:r>
            <w:r w:rsidR="00AD6A63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14:paraId="11C0C84F" w14:textId="77777777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B655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02BE4" w14:textId="6AD2508B" w:rsidR="00A16C09" w:rsidRDefault="00233096" w:rsidP="00A5197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233096"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A5197F" w:rsidRPr="00A5197F">
              <w:rPr>
                <w:rFonts w:ascii="宋体" w:hAnsi="宋体" w:cs="宋体" w:hint="eastAsia"/>
                <w:color w:val="000000"/>
                <w:sz w:val="24"/>
              </w:rPr>
              <w:t>ABB机器人标准IO板配置</w:t>
            </w:r>
          </w:p>
        </w:tc>
      </w:tr>
      <w:tr w:rsidR="00A16C09" w14:paraId="65843917" w14:textId="77777777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98E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1AC" w14:textId="3147CF47" w:rsidR="00A16C09" w:rsidRDefault="00813BE3" w:rsidP="00813BE3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A5197F" w:rsidRPr="00A5197F">
              <w:rPr>
                <w:rFonts w:ascii="宋体" w:hAnsi="宋体" w:cs="宋体" w:hint="eastAsia"/>
                <w:color w:val="000000"/>
                <w:sz w:val="24"/>
              </w:rPr>
              <w:t>ABB机器人标准IO板配置</w:t>
            </w:r>
          </w:p>
        </w:tc>
      </w:tr>
      <w:tr w:rsidR="00A16C09" w14:paraId="5317FF79" w14:textId="77777777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1DBF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DB90" w14:textId="77777777" w:rsidR="00A16C09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ABB机器人（RB-120）、夹具仓、料仓、成品仓、气路部分</w:t>
            </w:r>
          </w:p>
        </w:tc>
      </w:tr>
      <w:tr w:rsidR="00A16C09" w14:paraId="14CE5BA7" w14:textId="77777777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AED4" w14:textId="26CA9132" w:rsidR="00A16C09" w:rsidRDefault="00C26DC8" w:rsidP="00F01A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EE1B" w14:textId="77777777"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14:paraId="47A0B5D8" w14:textId="77777777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C0FA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036" w14:textId="77777777"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14:paraId="43AEDB9B" w14:textId="77777777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EB38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5B0" w14:textId="1AA73E45" w:rsidR="00A16C09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5A998A28" w14:textId="77777777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ABC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4B9A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86452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722A9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2B2A68E7" w14:textId="77777777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56D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28B8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E7F7AE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5AA14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5074322" w14:textId="77777777"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14:paraId="696C45C2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215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345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38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14:paraId="415A33B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1643" w14:textId="77777777"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14:paraId="660C1308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14:paraId="7842FC22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14:paraId="3CCFA993" w14:textId="77777777"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44BF" w14:textId="77777777"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0CC8" w14:textId="77777777"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57104D7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C6C2" w14:textId="05B8AC65" w:rsidR="00FB5D63" w:rsidRDefault="00FB5D63" w:rsidP="00FB5D63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14:paraId="18BA5A7D" w14:textId="4465B980" w:rsidR="00FB5D63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0CB16B1F" w14:textId="54395C60" w:rsidR="00A5197F" w:rsidRPr="00A5197F" w:rsidRDefault="00A5197F" w:rsidP="00FB5D63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1.</w:t>
            </w:r>
            <w:r w:rsidRPr="00A5197F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ABB机器人651标准IO板的配置</w:t>
            </w:r>
          </w:p>
          <w:p w14:paraId="0C0932C0" w14:textId="77777777" w:rsidR="00D57DD0" w:rsidRDefault="00C16848" w:rsidP="00A5197F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16848">
              <w:rPr>
                <w:rFonts w:hint="eastAsia"/>
              </w:rPr>
              <w:t xml:space="preserve"> </w:t>
            </w:r>
            <w:r w:rsidR="00A5197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="00A5197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A5197F" w:rsidRPr="00A5197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DSQC651板的总线参数</w:t>
            </w:r>
            <w:r w:rsidR="00A5197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3ECE4A46" w14:textId="50135965" w:rsidR="00A5197F" w:rsidRPr="00C16848" w:rsidRDefault="00A5197F" w:rsidP="00A5197F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A5197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IO板的配置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步骤</w:t>
            </w:r>
            <w:r w:rsidR="0025047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和操作方法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4137" w14:textId="59DB288C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9008" w14:textId="625264F2" w:rsidR="00FB5D63" w:rsidRDefault="007F3547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423445D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0199" w14:textId="77777777" w:rsidR="00FB5D63" w:rsidRPr="00E94255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21EDFC60" w14:textId="0AC659CB" w:rsidR="00FB5D63" w:rsidRPr="00D57DD0" w:rsidRDefault="00FB5D63" w:rsidP="00D57DD0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E14156" w:rsidRPr="00E14156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Ｉ/Ｏ信号的监控与操作</w:t>
            </w:r>
          </w:p>
          <w:p w14:paraId="453ED248" w14:textId="5CAA8CE7" w:rsidR="00DB5933" w:rsidRPr="00416233" w:rsidRDefault="00FB5D63" w:rsidP="00FB5D63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477132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具体操作步骤</w:t>
            </w:r>
            <w:r w:rsidR="004162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FEAB" w14:textId="1E9D912B" w:rsidR="00FB5D63" w:rsidRDefault="00477132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7B47F" w14:textId="466B7ED9" w:rsidR="00FB5D63" w:rsidRDefault="00D91A3E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60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B585D" w14:paraId="09602F45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6CE9" w14:textId="77777777" w:rsidR="001B585D" w:rsidRDefault="001B585D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442FB5F9" w14:textId="7564E2E7" w:rsidR="001B585D" w:rsidRPr="0018576F" w:rsidRDefault="0018576F" w:rsidP="0018576F">
            <w:pPr>
              <w:pStyle w:val="a3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18576F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可编程按键的使用</w:t>
            </w:r>
          </w:p>
          <w:p w14:paraId="69CDCC41" w14:textId="082D27AC" w:rsidR="0018576F" w:rsidRPr="0018576F" w:rsidRDefault="0018576F" w:rsidP="0018576F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18576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）具体功能及操作步骤。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21D83F" w14:textId="4AAA4510" w:rsidR="001B585D" w:rsidRDefault="007F5529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</w:t>
            </w:r>
            <w:r w:rsidR="00C00F22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9B51" w14:textId="3223EEAE" w:rsidR="001B585D" w:rsidRDefault="00D91A3E" w:rsidP="00C00F22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60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B585D" w14:paraId="0C219C7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BB961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14:paraId="25836A4C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14:paraId="429095DE" w14:textId="3D91B7F5" w:rsidR="001B585D" w:rsidRDefault="001B585D" w:rsidP="00FB5D63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lastRenderedPageBreak/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230CD" w14:textId="1A4B08E3" w:rsidR="001B585D" w:rsidRDefault="001B585D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学生自述，教师总结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096D" w14:textId="4BA0A436" w:rsidR="001B585D" w:rsidRDefault="001B585D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4A02306C" w14:textId="77777777"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EEBB35" w14:textId="77777777" w:rsidR="00AE4D97" w:rsidRDefault="00AE4D97" w:rsidP="009E4006">
      <w:r>
        <w:separator/>
      </w:r>
    </w:p>
  </w:endnote>
  <w:endnote w:type="continuationSeparator" w:id="0">
    <w:p w14:paraId="36601D80" w14:textId="77777777" w:rsidR="00AE4D97" w:rsidRDefault="00AE4D97" w:rsidP="009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C5F11F" w14:textId="77777777" w:rsidR="00AE4D97" w:rsidRDefault="00AE4D97" w:rsidP="009E4006">
      <w:r>
        <w:separator/>
      </w:r>
    </w:p>
  </w:footnote>
  <w:footnote w:type="continuationSeparator" w:id="0">
    <w:p w14:paraId="0B717288" w14:textId="77777777" w:rsidR="00AE4D97" w:rsidRDefault="00AE4D97" w:rsidP="009E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E49CF"/>
    <w:multiLevelType w:val="multilevel"/>
    <w:tmpl w:val="85BE5D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">
    <w:nsid w:val="3A614EAD"/>
    <w:multiLevelType w:val="hybridMultilevel"/>
    <w:tmpl w:val="57886FF6"/>
    <w:lvl w:ilvl="0" w:tplc="78304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B1D64DF"/>
    <w:multiLevelType w:val="hybridMultilevel"/>
    <w:tmpl w:val="63BA3180"/>
    <w:lvl w:ilvl="0" w:tplc="C5B092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76EF1"/>
    <w:rsid w:val="00127D86"/>
    <w:rsid w:val="001428C5"/>
    <w:rsid w:val="00165F37"/>
    <w:rsid w:val="0018576F"/>
    <w:rsid w:val="001B585D"/>
    <w:rsid w:val="001E35AD"/>
    <w:rsid w:val="002119EC"/>
    <w:rsid w:val="00233096"/>
    <w:rsid w:val="00236989"/>
    <w:rsid w:val="0025047D"/>
    <w:rsid w:val="002A2BB2"/>
    <w:rsid w:val="002E5D4D"/>
    <w:rsid w:val="00336BDF"/>
    <w:rsid w:val="00373278"/>
    <w:rsid w:val="003B0CD7"/>
    <w:rsid w:val="003D5BFB"/>
    <w:rsid w:val="00410655"/>
    <w:rsid w:val="00416233"/>
    <w:rsid w:val="0045268F"/>
    <w:rsid w:val="00456B79"/>
    <w:rsid w:val="00462FB2"/>
    <w:rsid w:val="00477132"/>
    <w:rsid w:val="00492D5C"/>
    <w:rsid w:val="004F297F"/>
    <w:rsid w:val="00535F41"/>
    <w:rsid w:val="005378B7"/>
    <w:rsid w:val="005378BB"/>
    <w:rsid w:val="00564C4F"/>
    <w:rsid w:val="005A708F"/>
    <w:rsid w:val="005D6C8D"/>
    <w:rsid w:val="00640F43"/>
    <w:rsid w:val="006960BE"/>
    <w:rsid w:val="00710C82"/>
    <w:rsid w:val="007C1593"/>
    <w:rsid w:val="007E36D0"/>
    <w:rsid w:val="007E463D"/>
    <w:rsid w:val="007F3547"/>
    <w:rsid w:val="007F5529"/>
    <w:rsid w:val="0080663D"/>
    <w:rsid w:val="00813BE3"/>
    <w:rsid w:val="00893AEB"/>
    <w:rsid w:val="00897634"/>
    <w:rsid w:val="00902234"/>
    <w:rsid w:val="00920A00"/>
    <w:rsid w:val="00964AEB"/>
    <w:rsid w:val="009812AD"/>
    <w:rsid w:val="00994305"/>
    <w:rsid w:val="00995FC5"/>
    <w:rsid w:val="009E4006"/>
    <w:rsid w:val="00A078AA"/>
    <w:rsid w:val="00A16C09"/>
    <w:rsid w:val="00A17691"/>
    <w:rsid w:val="00A22E77"/>
    <w:rsid w:val="00A5197F"/>
    <w:rsid w:val="00A6277F"/>
    <w:rsid w:val="00A939AC"/>
    <w:rsid w:val="00AD6A63"/>
    <w:rsid w:val="00AE4D97"/>
    <w:rsid w:val="00B66626"/>
    <w:rsid w:val="00B77D6D"/>
    <w:rsid w:val="00C00F22"/>
    <w:rsid w:val="00C16848"/>
    <w:rsid w:val="00C26DC8"/>
    <w:rsid w:val="00C65BE0"/>
    <w:rsid w:val="00C95013"/>
    <w:rsid w:val="00D134F2"/>
    <w:rsid w:val="00D54BDA"/>
    <w:rsid w:val="00D57DD0"/>
    <w:rsid w:val="00D64C6F"/>
    <w:rsid w:val="00D91A3E"/>
    <w:rsid w:val="00DB5933"/>
    <w:rsid w:val="00DC586C"/>
    <w:rsid w:val="00DD662E"/>
    <w:rsid w:val="00E14156"/>
    <w:rsid w:val="00E43F83"/>
    <w:rsid w:val="00E505E1"/>
    <w:rsid w:val="00EA718F"/>
    <w:rsid w:val="00F01A09"/>
    <w:rsid w:val="00F85AB5"/>
    <w:rsid w:val="00F91B87"/>
    <w:rsid w:val="00FB5D63"/>
    <w:rsid w:val="00FE5FDE"/>
    <w:rsid w:val="00FE7D56"/>
    <w:rsid w:val="00FF212A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529A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BFB"/>
    <w:pPr>
      <w:ind w:firstLineChars="200" w:firstLine="420"/>
    </w:pPr>
  </w:style>
  <w:style w:type="paragraph" w:styleId="a4">
    <w:name w:val="header"/>
    <w:basedOn w:val="a"/>
    <w:link w:val="Char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E4006"/>
    <w:rPr>
      <w:rFonts w:ascii="Calibri" w:hAnsi="Calibri"/>
      <w:kern w:val="2"/>
      <w:sz w:val="18"/>
      <w:szCs w:val="18"/>
    </w:rPr>
  </w:style>
  <w:style w:type="paragraph" w:customStyle="1" w:styleId="a6">
    <w:name w:val="内容里的标题"/>
    <w:basedOn w:val="a"/>
    <w:link w:val="Char1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6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BFB"/>
    <w:pPr>
      <w:ind w:firstLineChars="200" w:firstLine="420"/>
    </w:pPr>
  </w:style>
  <w:style w:type="paragraph" w:styleId="a4">
    <w:name w:val="header"/>
    <w:basedOn w:val="a"/>
    <w:link w:val="Char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E4006"/>
    <w:rPr>
      <w:rFonts w:ascii="Calibri" w:hAnsi="Calibri"/>
      <w:kern w:val="2"/>
      <w:sz w:val="18"/>
      <w:szCs w:val="18"/>
    </w:rPr>
  </w:style>
  <w:style w:type="paragraph" w:customStyle="1" w:styleId="a6">
    <w:name w:val="内容里的标题"/>
    <w:basedOn w:val="a"/>
    <w:link w:val="Char1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6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635</Words>
  <Characters>349</Characters>
  <Application>Microsoft Office Word</Application>
  <DocSecurity>0</DocSecurity>
  <Lines>2</Lines>
  <Paragraphs>1</Paragraphs>
  <ScaleCrop>false</ScaleCrop>
  <Company>微软中国</Company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74</cp:revision>
  <dcterms:created xsi:type="dcterms:W3CDTF">2021-02-19T07:45:00Z</dcterms:created>
  <dcterms:modified xsi:type="dcterms:W3CDTF">2021-03-20T08:12:00Z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